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BCE" w:rsidRPr="00680BCE" w:rsidRDefault="00680BCE" w:rsidP="00680BC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0B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Healthcare Professionals’ Perspectives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680B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n Working Conditions, Leadership,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680BCE">
        <w:rPr>
          <w:rFonts w:ascii="Times New Roman" w:hAnsi="Times New Roman" w:cs="Times New Roman"/>
          <w:b/>
          <w:sz w:val="24"/>
          <w:szCs w:val="24"/>
          <w:lang w:val="en-US"/>
        </w:rPr>
        <w:t>nd Safety Climate</w:t>
      </w:r>
    </w:p>
    <w:p w:rsidR="00462546" w:rsidRPr="009626A8" w:rsidRDefault="00A075E5" w:rsidP="00680BC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626A8">
        <w:rPr>
          <w:rFonts w:ascii="Times New Roman" w:hAnsi="Times New Roman" w:cs="Times New Roman"/>
          <w:sz w:val="24"/>
          <w:szCs w:val="24"/>
          <w:lang w:val="en-US"/>
        </w:rPr>
        <w:t>Leadership plays a</w:t>
      </w:r>
      <w:r w:rsidR="00D54335" w:rsidRPr="009626A8">
        <w:rPr>
          <w:rFonts w:ascii="Times New Roman" w:hAnsi="Times New Roman" w:cs="Times New Roman"/>
          <w:sz w:val="24"/>
          <w:szCs w:val="24"/>
          <w:lang w:val="en-US"/>
        </w:rPr>
        <w:t>n essential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role in all workplaces, and 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>med</w:t>
      </w:r>
      <w:bookmarkStart w:id="0" w:name="_GoBack"/>
      <w:bookmarkEnd w:id="0"/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ical care, it is not any different. Leadership influences the culture of safety in hospitals, and from the findings of </w:t>
      </w:r>
      <w:r w:rsidR="001763FB" w:rsidRPr="009626A8">
        <w:rPr>
          <w:rFonts w:ascii="Times New Roman" w:hAnsi="Times New Roman" w:cs="Times New Roman"/>
          <w:sz w:val="24"/>
          <w:szCs w:val="24"/>
          <w:lang w:val="en-US"/>
        </w:rPr>
        <w:t>Wagner et al., (2019 pg. 10)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, having good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leadership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builds 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>productive relationship with workers</w:t>
      </w:r>
      <w:r w:rsidR="00D54335" w:rsidRPr="009626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and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it is easier to create and implement a safety culture.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From the findings, nurses gave a more positive response when it comes to 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the influence of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leadership because of the 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>continuous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engagement with their supervisors as compared to physicians whose response was low as a result of limited 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>involvement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with their supervisors. </w:t>
      </w:r>
      <w:r w:rsidR="00574A1C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Proper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administration</w:t>
      </w:r>
      <w:r w:rsidR="0046254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that is directly involved with workers can influence a positive safety culture in hospitals. </w:t>
      </w:r>
      <w:r w:rsidR="00AB2F10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A negative culture of safety in a hospital can endanger the life of a patient. When </w:t>
      </w:r>
      <w:r w:rsidR="00DF4633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B2F10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staff in 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>hospitals are</w:t>
      </w:r>
      <w:r w:rsidR="00AB2F10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overworked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>, it</w:t>
      </w:r>
      <w:r w:rsidR="00AB2F10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increases the likelihood that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a patient may lose his or her life. To ensure patients are well taken care of, it is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essential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D54335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make sure 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the nurses and physicians have the best working conditions. </w:t>
      </w:r>
    </w:p>
    <w:p w:rsidR="00AF27A9" w:rsidRDefault="00706F97" w:rsidP="00AF27A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weak</w:t>
      </w:r>
      <w:r w:rsidR="00491FBD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culture of safety affects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employees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negatively.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As </w:t>
      </w:r>
      <w:r w:rsidR="001763FB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Wagner et al., (2019 pg. 11)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explains, poor working conditions m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a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y lead to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emigration of medical care staff to offer their services elsewhere where the conditions are better.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An example is Germany where the rate of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migration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of medical staff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was compared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to other countries</w:t>
      </w:r>
      <w:r w:rsidR="00D54335" w:rsidRPr="009626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and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central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issue of concern is the working conditions of the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medical workers</w:t>
      </w:r>
      <w:r w:rsidR="00742602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(Wagner et al., 2019 pg. 10)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. Improving the working conditions of </w:t>
      </w:r>
      <w:r w:rsidR="00574A1C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medical workers 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also has a positive influence on their productivity. </w:t>
      </w:r>
      <w:r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When the safety culture in a hospital is perceived to be positive, it means that the working conditions for the nurses and physicians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are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right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, and in that case, the staff </w:t>
      </w:r>
      <w:r w:rsidR="00D54335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can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work to their full potential. When the community sees th</w:t>
      </w:r>
      <w:r w:rsidR="001763FB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1763FB" w:rsidRPr="009626A8">
        <w:rPr>
          <w:rFonts w:ascii="Times New Roman" w:hAnsi="Times New Roman" w:cs="Times New Roman"/>
          <w:noProof/>
          <w:sz w:val="24"/>
          <w:szCs w:val="24"/>
          <w:lang w:val="en-US"/>
        </w:rPr>
        <w:t>there</w:t>
      </w:r>
      <w:r w:rsidR="001763FB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is a good safety culture, they will be likely to seek services from that hospital because they will know that they are in good hands. </w:t>
      </w:r>
      <w:r w:rsidR="00B30536" w:rsidRPr="00962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0618B" w:rsidRPr="009626A8" w:rsidRDefault="0010618B" w:rsidP="00AF27A9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626A8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10618B" w:rsidRPr="009626A8" w:rsidRDefault="0010618B" w:rsidP="00AF27A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626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Wagner, A., Rieger, M. A., Manser, T., Sturm, H., Hardt, J., </w:t>
      </w:r>
      <w:r w:rsidRPr="009626A8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Martus</w:t>
      </w:r>
      <w:r w:rsidRPr="009626A8">
        <w:rPr>
          <w:rFonts w:ascii="Times New Roman" w:hAnsi="Times New Roman" w:cs="Times New Roman"/>
          <w:sz w:val="24"/>
          <w:szCs w:val="24"/>
          <w:shd w:val="clear" w:color="auto" w:fill="FFFFFF"/>
        </w:rPr>
        <w:t>, P.</w:t>
      </w:r>
      <w:r w:rsidRPr="009626A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9626A8">
        <w:rPr>
          <w:rFonts w:ascii="Times New Roman" w:hAnsi="Times New Roman" w:cs="Times New Roman"/>
          <w:sz w:val="24"/>
          <w:szCs w:val="24"/>
          <w:shd w:val="clear" w:color="auto" w:fill="FFFFFF"/>
        </w:rPr>
        <w:t>Hammer, A. (2019). Healthcare professionals’ perspectives on working conditions, leadership, and safety climate: A cross-sectional study. </w:t>
      </w:r>
      <w:r w:rsidRPr="009626A8">
        <w:rPr>
          <w:rFonts w:ascii="Times New Roman" w:hAnsi="Times New Roman" w:cs="Times New Roman"/>
          <w:i/>
          <w:iCs/>
          <w:sz w:val="24"/>
          <w:szCs w:val="24"/>
        </w:rPr>
        <w:t>BMC Health Services Research,19</w:t>
      </w:r>
      <w:r w:rsidRPr="009626A8">
        <w:rPr>
          <w:rFonts w:ascii="Times New Roman" w:hAnsi="Times New Roman" w:cs="Times New Roman"/>
          <w:sz w:val="24"/>
          <w:szCs w:val="24"/>
          <w:shd w:val="clear" w:color="auto" w:fill="FFFFFF"/>
        </w:rPr>
        <w:t>(1). doi:10.1186/s12913-018-3862-7</w:t>
      </w:r>
    </w:p>
    <w:sectPr w:rsidR="0010618B" w:rsidRPr="00962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CwMLA0MbEwNjY1MLdU0lEKTi0uzszPAykwrAUA3QQfhywAAAA="/>
  </w:docVars>
  <w:rsids>
    <w:rsidRoot w:val="00A075E5"/>
    <w:rsid w:val="00066861"/>
    <w:rsid w:val="0010618B"/>
    <w:rsid w:val="001763FB"/>
    <w:rsid w:val="001C4864"/>
    <w:rsid w:val="00201C7C"/>
    <w:rsid w:val="00462546"/>
    <w:rsid w:val="00491FBD"/>
    <w:rsid w:val="00574A1C"/>
    <w:rsid w:val="00680BCE"/>
    <w:rsid w:val="00706F97"/>
    <w:rsid w:val="00742602"/>
    <w:rsid w:val="009626A8"/>
    <w:rsid w:val="00A075E5"/>
    <w:rsid w:val="00AB2F10"/>
    <w:rsid w:val="00AF27A9"/>
    <w:rsid w:val="00B30536"/>
    <w:rsid w:val="00D54335"/>
    <w:rsid w:val="00D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6161D"/>
  <w15:chartTrackingRefBased/>
  <w15:docId w15:val="{A036265B-C166-4DDD-B4C0-75FA9D10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Mandella Nimrod</dc:creator>
  <cp:keywords/>
  <dc:description/>
  <cp:lastModifiedBy>Teresa</cp:lastModifiedBy>
  <cp:revision>3</cp:revision>
  <dcterms:created xsi:type="dcterms:W3CDTF">2019-03-26T17:24:00Z</dcterms:created>
  <dcterms:modified xsi:type="dcterms:W3CDTF">2019-03-26T17:25:00Z</dcterms:modified>
</cp:coreProperties>
</file>